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3410" w:rsidRDefault="009901EF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E03CE6" w:rsidRDefault="00E03CE6" w:rsidP="00E03CE6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</w:rPr>
      </w:pPr>
      <w:r w:rsidRPr="00E03CE6">
        <w:rPr>
          <w:rFonts w:ascii="Times New Roman" w:hAnsi="Times New Roman" w:cs="Times New Roman"/>
          <w:b/>
        </w:rPr>
        <w:t>Разработка проектной и рабочей документации, выполнение строительно–монтажных и пусконаладочных работ по объекту:</w:t>
      </w:r>
    </w:p>
    <w:p w:rsidR="00E03CE6" w:rsidRDefault="00E03CE6" w:rsidP="00E03CE6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</w:rPr>
      </w:pPr>
      <w:r w:rsidRPr="00E03CE6">
        <w:rPr>
          <w:rFonts w:ascii="Times New Roman" w:hAnsi="Times New Roman" w:cs="Times New Roman"/>
          <w:b/>
        </w:rPr>
        <w:t xml:space="preserve"> «Установка приборов учета в соответствии с Федеральным законом </w:t>
      </w:r>
    </w:p>
    <w:p w:rsidR="00E03CE6" w:rsidRDefault="00E03CE6" w:rsidP="00E03CE6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</w:rPr>
      </w:pPr>
      <w:r w:rsidRPr="00E03CE6">
        <w:rPr>
          <w:rFonts w:ascii="Times New Roman" w:hAnsi="Times New Roman" w:cs="Times New Roman"/>
          <w:b/>
        </w:rPr>
        <w:t>от 27.12.2018 № 522–ФЗ для нужд ПАО «Россети Волга»</w:t>
      </w:r>
    </w:p>
    <w:p w:rsidR="00E03CE6" w:rsidRPr="00E03CE6" w:rsidRDefault="00E03CE6" w:rsidP="00E03CE6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</w:p>
    <w:p w:rsidR="000B681E" w:rsidRPr="004D300C" w:rsidRDefault="000B681E" w:rsidP="001266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546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2"/>
        <w:gridCol w:w="7716"/>
      </w:tblGrid>
      <w:tr w:rsidR="00AC3410" w:rsidRPr="00A849B6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Pr="00A849B6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bookmarkStart w:id="1" w:name="l55"/>
            <w:bookmarkEnd w:id="1"/>
            <w:r w:rsidRPr="00A849B6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E03CE6" w:rsidRPr="00E03CE6" w:rsidRDefault="00E03CE6" w:rsidP="00E03CE6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E03CE6">
              <w:rPr>
                <w:rFonts w:ascii="Times New Roman" w:eastAsia="Times New Roman" w:hAnsi="Times New Roman"/>
                <w:lang w:eastAsia="ru-RU"/>
              </w:rPr>
              <w:t xml:space="preserve">Начальная (максимальная) цена договора (цена лота) составляет </w:t>
            </w:r>
            <w:r w:rsidRPr="00E03CE6">
              <w:rPr>
                <w:rFonts w:ascii="Times New Roman" w:eastAsia="Times New Roman" w:hAnsi="Times New Roman"/>
                <w:lang w:eastAsia="ru-RU"/>
              </w:rPr>
              <w:t xml:space="preserve">713883274,15 руб. </w:t>
            </w:r>
            <w:r w:rsidRPr="00E03CE6">
              <w:rPr>
                <w:rFonts w:ascii="Times New Roman" w:eastAsia="Times New Roman" w:hAnsi="Times New Roman"/>
                <w:lang w:eastAsia="ru-RU"/>
              </w:rPr>
              <w:t>(</w:t>
            </w:r>
            <w:r w:rsidRPr="00E03CE6">
              <w:rPr>
                <w:rFonts w:ascii="Times New Roman" w:eastAsia="Times New Roman" w:hAnsi="Times New Roman"/>
                <w:lang w:eastAsia="ru-RU"/>
              </w:rPr>
              <w:t>Семьсот тринадцать миллионов восемьсот восемьдесят три тысячи двести семьдесят четыре рубля 15 копеек</w:t>
            </w:r>
            <w:r w:rsidRPr="00E03CE6">
              <w:rPr>
                <w:rFonts w:ascii="Times New Roman" w:eastAsia="Times New Roman" w:hAnsi="Times New Roman"/>
                <w:lang w:eastAsia="ru-RU"/>
              </w:rPr>
              <w:t xml:space="preserve">), кроме того, НДС в размере 20 % </w:t>
            </w:r>
            <w:r w:rsidRPr="00E03CE6">
              <w:rPr>
                <w:rFonts w:ascii="Times New Roman" w:eastAsia="Times New Roman" w:hAnsi="Times New Roman"/>
                <w:lang w:eastAsia="ru-RU"/>
              </w:rPr>
              <w:t xml:space="preserve">- </w:t>
            </w:r>
            <w:r w:rsidRPr="00E03CE6">
              <w:rPr>
                <w:rFonts w:ascii="Times New Roman" w:hAnsi="Times New Roman" w:cs="Times New Roman"/>
              </w:rPr>
              <w:t>142776654,83 руб. (Сто сорок два миллиона семьсот семьдесят шесть тысяч шестьсот пятьдесят четыре рубля 83 копейки).</w:t>
            </w:r>
            <w:r w:rsidRPr="00E03CE6">
              <w:rPr>
                <w:rFonts w:ascii="Times New Roman" w:hAnsi="Times New Roman" w:cs="Times New Roman"/>
                <w:b/>
              </w:rPr>
              <w:t xml:space="preserve">           </w:t>
            </w:r>
          </w:p>
          <w:p w:rsidR="00E03CE6" w:rsidRPr="00E03CE6" w:rsidRDefault="00E03CE6" w:rsidP="00E03CE6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E03CE6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E03CE6">
              <w:rPr>
                <w:rFonts w:ascii="Times New Roman" w:eastAsia="Times New Roman" w:hAnsi="Times New Roman"/>
                <w:b/>
                <w:lang w:eastAsia="ru-RU"/>
              </w:rPr>
              <w:t xml:space="preserve">Начальная (максимальная) цена договора (цена лота) с учетом НДС составляет </w:t>
            </w:r>
            <w:r w:rsidRPr="00E03CE6">
              <w:rPr>
                <w:rFonts w:ascii="Times New Roman" w:hAnsi="Times New Roman" w:cs="Times New Roman"/>
                <w:b/>
              </w:rPr>
              <w:t>856659</w:t>
            </w:r>
            <w:r w:rsidRPr="00E03CE6">
              <w:rPr>
                <w:rFonts w:ascii="Times New Roman" w:hAnsi="Times New Roman" w:cs="Times New Roman"/>
                <w:b/>
              </w:rPr>
              <w:t>928,98 руб. (Восемьсот пятьдесят шесть миллионов шестьсот пятьдесят девять тысяч девятьсот двадцать восемь рублей 98 копеек)</w:t>
            </w:r>
            <w:r w:rsidRPr="00E03CE6">
              <w:rPr>
                <w:rFonts w:ascii="Times New Roman" w:hAnsi="Times New Roman" w:cs="Times New Roman"/>
                <w:b/>
              </w:rPr>
              <w:t>.</w:t>
            </w:r>
          </w:p>
          <w:p w:rsidR="00E03CE6" w:rsidRDefault="00E03CE6" w:rsidP="007B690D">
            <w:pPr>
              <w:spacing w:after="0"/>
              <w:ind w:firstLine="567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:rsidR="00AC3410" w:rsidRPr="00A849B6" w:rsidRDefault="00330FEC" w:rsidP="0073671A">
            <w:pPr>
              <w:jc w:val="both"/>
              <w:rPr>
                <w:rFonts w:ascii="Times New Roman" w:hAnsi="Times New Roman" w:cs="Times New Roman"/>
              </w:rPr>
            </w:pPr>
            <w:r w:rsidRPr="00A849B6">
              <w:rPr>
                <w:rFonts w:ascii="Times New Roman" w:hAnsi="Times New Roman" w:cs="Times New Roman"/>
              </w:rPr>
              <w:t>* Н(М)ЦД включает в себя все затраты, накладные расходы, налоги, пошлины, таможенные платежи, страхование и прочие сборы, которые поставщик должен оплачивать в соответствии с условиями договора или на иных основаниях, если иное не установлено документацией о закупке.</w:t>
            </w:r>
          </w:p>
        </w:tc>
      </w:tr>
      <w:tr w:rsidR="00AC3410" w:rsidRPr="00A849B6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A849B6" w:rsidRDefault="009901EF" w:rsidP="0073671A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849B6">
              <w:rPr>
                <w:rFonts w:ascii="Times New Roman" w:eastAsia="Times New Roman" w:hAnsi="Times New Roman" w:cs="Times New Roman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A849B6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A849B6">
              <w:rPr>
                <w:rFonts w:ascii="Times New Roman" w:eastAsia="Times New Roman" w:hAnsi="Times New Roman" w:cs="Times New Roman"/>
                <w:i/>
                <w:lang w:eastAsia="ru-RU"/>
              </w:rPr>
              <w:t>Нормативный метод</w:t>
            </w:r>
          </w:p>
          <w:p w:rsidR="00AC3410" w:rsidRPr="00A849B6" w:rsidRDefault="009901EF" w:rsidP="008F757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A849B6">
              <w:rPr>
                <w:rFonts w:ascii="Times New Roman" w:eastAsia="Times New Roman" w:hAnsi="Times New Roman" w:cs="Times New Roman"/>
                <w:i/>
                <w:lang w:eastAsia="ru-RU"/>
              </w:rPr>
              <w:t>Р-РВ-17-1279.0</w:t>
            </w:r>
            <w:r w:rsidR="008F7575">
              <w:rPr>
                <w:rFonts w:ascii="Times New Roman" w:eastAsia="Times New Roman" w:hAnsi="Times New Roman" w:cs="Times New Roman"/>
                <w:i/>
                <w:lang w:eastAsia="ru-RU"/>
              </w:rPr>
              <w:t>6</w:t>
            </w:r>
            <w:r w:rsidRPr="00A849B6">
              <w:rPr>
                <w:rFonts w:ascii="Times New Roman" w:eastAsia="Times New Roman" w:hAnsi="Times New Roman" w:cs="Times New Roman"/>
                <w:i/>
                <w:lang w:eastAsia="ru-RU"/>
              </w:rPr>
              <w:t>-2</w:t>
            </w:r>
            <w:r w:rsidR="008F7575">
              <w:rPr>
                <w:rFonts w:ascii="Times New Roman" w:eastAsia="Times New Roman" w:hAnsi="Times New Roman" w:cs="Times New Roman"/>
                <w:i/>
                <w:lang w:eastAsia="ru-RU"/>
              </w:rPr>
              <w:t>4</w:t>
            </w:r>
            <w:r w:rsidRPr="00A849B6">
              <w:rPr>
                <w:rFonts w:ascii="Times New Roman" w:eastAsia="Times New Roman" w:hAnsi="Times New Roman" w:cs="Times New Roman"/>
                <w:i/>
                <w:lang w:eastAsia="ru-RU"/>
              </w:rPr>
              <w:t>. Регламент формирования сметной стоимости объектов нового строительства, расширения, реконструкции, технического перевооружения ПАО «Россети Волга»</w:t>
            </w:r>
          </w:p>
        </w:tc>
      </w:tr>
      <w:tr w:rsidR="00AC3410" w:rsidRPr="00A849B6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A849B6" w:rsidRDefault="009901EF" w:rsidP="0073671A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 w:rsidRPr="00A849B6">
              <w:rPr>
                <w:rFonts w:ascii="Times New Roman" w:hAnsi="Times New Roman" w:cs="Times New Roman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 w:rsidP="0073671A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A849B6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Р-РВ-17-2529.02-22. Регламент формирования, внесения изменений </w:t>
            </w:r>
            <w:r w:rsidR="0073671A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                            </w:t>
            </w:r>
            <w:r w:rsidRPr="00A849B6">
              <w:rPr>
                <w:rFonts w:ascii="Times New Roman" w:eastAsia="Times New Roman" w:hAnsi="Times New Roman" w:cs="Times New Roman"/>
                <w:i/>
                <w:lang w:eastAsia="ru-RU"/>
              </w:rPr>
              <w:t>и согласования начальной (максимальной) цены лота на выполнение проектно-изыскательских, строительно-монтажных работ (в том числе по договорам «под ключ»), поставку оборудования и материалов по закупкам, включаемым в План закупки ПАО «Россети Волга», а также по внеплановым закупкам. Утвержден приказом ПА</w:t>
            </w:r>
            <w:r w:rsidR="0073671A">
              <w:rPr>
                <w:rFonts w:ascii="Times New Roman" w:eastAsia="Times New Roman" w:hAnsi="Times New Roman" w:cs="Times New Roman"/>
                <w:i/>
                <w:lang w:eastAsia="ru-RU"/>
              </w:rPr>
              <w:t>О «Россети Волга» от 03.03.2022.</w:t>
            </w:r>
          </w:p>
          <w:p w:rsidR="00AC3410" w:rsidRPr="00A849B6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A849B6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Размещен: </w:t>
            </w:r>
            <w:hyperlink r:id="rId8" w:history="1">
              <w:r w:rsidRPr="00A849B6">
                <w:rPr>
                  <w:rStyle w:val="af0"/>
                  <w:rFonts w:ascii="Times New Roman" w:eastAsia="Times New Roman" w:hAnsi="Times New Roman" w:cs="Times New Roman"/>
                  <w:i/>
                  <w:lang w:eastAsia="ru-RU"/>
                </w:rPr>
                <w:t>http://www.rossetivolga.ru/ru/zakupki/upravlenie_zakupochnoy_deyatelnostu/</w:t>
              </w:r>
            </w:hyperlink>
            <w:r w:rsidRPr="00A849B6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 </w:t>
            </w:r>
          </w:p>
          <w:p w:rsidR="00AC3410" w:rsidRPr="00A849B6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AC3410" w:rsidRPr="00A849B6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Pr="00A849B6" w:rsidRDefault="009901EF" w:rsidP="0073671A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849B6">
              <w:rPr>
                <w:rFonts w:ascii="Times New Roman" w:eastAsia="Times New Roman" w:hAnsi="Times New Roman" w:cs="Times New Roman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Pr="00A849B6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</w:tbl>
    <w:p w:rsidR="00AC3410" w:rsidRDefault="00AC3410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AC3410" w:rsidSect="00A849B6">
      <w:footerReference w:type="default" r:id="rId9"/>
      <w:pgSz w:w="11906" w:h="16838"/>
      <w:pgMar w:top="142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3410" w:rsidRDefault="009901EF">
      <w:pPr>
        <w:spacing w:after="0" w:line="240" w:lineRule="auto"/>
      </w:pPr>
      <w:r>
        <w:separator/>
      </w:r>
    </w:p>
  </w:endnote>
  <w:endnote w:type="continuationSeparator" w:id="0">
    <w:p w:rsidR="00AC3410" w:rsidRDefault="00990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6281251"/>
      <w:docPartObj>
        <w:docPartGallery w:val="Page Numbers (Bottom of Page)"/>
        <w:docPartUnique/>
      </w:docPartObj>
    </w:sdtPr>
    <w:sdtEndPr/>
    <w:sdtContent>
      <w:p w:rsidR="00AC3410" w:rsidRDefault="009901EF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C3410" w:rsidRDefault="009901EF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E03CE6" w:rsidRPr="00E03CE6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AC3410" w:rsidRDefault="009901EF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E03CE6" w:rsidRPr="00E03CE6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3410" w:rsidRDefault="009901EF">
      <w:pPr>
        <w:spacing w:after="0" w:line="240" w:lineRule="auto"/>
      </w:pPr>
      <w:r>
        <w:separator/>
      </w:r>
    </w:p>
  </w:footnote>
  <w:footnote w:type="continuationSeparator" w:id="0">
    <w:p w:rsidR="00AC3410" w:rsidRDefault="009901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5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7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0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1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2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4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6"/>
  </w:num>
  <w:num w:numId="2">
    <w:abstractNumId w:val="16"/>
  </w:num>
  <w:num w:numId="3">
    <w:abstractNumId w:val="11"/>
  </w:num>
  <w:num w:numId="4">
    <w:abstractNumId w:val="2"/>
  </w:num>
  <w:num w:numId="5">
    <w:abstractNumId w:val="12"/>
  </w:num>
  <w:num w:numId="6">
    <w:abstractNumId w:val="1"/>
  </w:num>
  <w:num w:numId="7">
    <w:abstractNumId w:val="9"/>
  </w:num>
  <w:num w:numId="8">
    <w:abstractNumId w:val="15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3"/>
  </w:num>
  <w:num w:numId="14">
    <w:abstractNumId w:val="8"/>
  </w:num>
  <w:num w:numId="15">
    <w:abstractNumId w:val="5"/>
  </w:num>
  <w:num w:numId="16">
    <w:abstractNumId w:val="14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410"/>
    <w:rsid w:val="00006442"/>
    <w:rsid w:val="0005764D"/>
    <w:rsid w:val="000A24F9"/>
    <w:rsid w:val="000B681E"/>
    <w:rsid w:val="000C56B2"/>
    <w:rsid w:val="0012663D"/>
    <w:rsid w:val="00330FEC"/>
    <w:rsid w:val="00406840"/>
    <w:rsid w:val="004247C9"/>
    <w:rsid w:val="004D300C"/>
    <w:rsid w:val="004F7BB3"/>
    <w:rsid w:val="00520205"/>
    <w:rsid w:val="00554F6B"/>
    <w:rsid w:val="00611CA0"/>
    <w:rsid w:val="006A2E4C"/>
    <w:rsid w:val="006B1CE5"/>
    <w:rsid w:val="0073671A"/>
    <w:rsid w:val="00740B60"/>
    <w:rsid w:val="007B690D"/>
    <w:rsid w:val="007B70CE"/>
    <w:rsid w:val="007C108E"/>
    <w:rsid w:val="008F7575"/>
    <w:rsid w:val="00981F49"/>
    <w:rsid w:val="009901EF"/>
    <w:rsid w:val="00A25B18"/>
    <w:rsid w:val="00A849B6"/>
    <w:rsid w:val="00AC3410"/>
    <w:rsid w:val="00B51D05"/>
    <w:rsid w:val="00C550F5"/>
    <w:rsid w:val="00D2572F"/>
    <w:rsid w:val="00D979F9"/>
    <w:rsid w:val="00DF0C87"/>
    <w:rsid w:val="00DF7735"/>
    <w:rsid w:val="00E03CE6"/>
    <w:rsid w:val="00E92E10"/>
    <w:rsid w:val="00F14AAC"/>
    <w:rsid w:val="00F610B2"/>
    <w:rsid w:val="00F70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6DAB33"/>
  <w15:docId w15:val="{EE6EDD7E-865D-4E83-BB57-5F1FC2D33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</w:style>
  <w:style w:type="paragraph" w:customStyle="1" w:styleId="dt-p">
    <w:name w:val="dt-p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</w:style>
  <w:style w:type="character" w:styleId="a9">
    <w:name w:val="annotation reference"/>
    <w:basedOn w:val="a0"/>
    <w:semiHidden/>
    <w:unhideWhenUsed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unhideWhenUsed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Pr>
      <w:vertAlign w:val="superscript"/>
    </w:rPr>
  </w:style>
  <w:style w:type="paragraph" w:styleId="af4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5">
    <w:name w:val="Plain Text"/>
    <w:basedOn w:val="a"/>
    <w:link w:val="af6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6">
    <w:name w:val="Текст Знак"/>
    <w:basedOn w:val="a0"/>
    <w:link w:val="af5"/>
    <w:uiPriority w:val="99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9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volga.ru/ru/zakupki/upravlenie_zakupochnoy_deyatelnost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6E8A53-7269-43F3-8A19-1B2C4426D2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1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Черножиц Наталия Александровна</cp:lastModifiedBy>
  <cp:revision>69</cp:revision>
  <dcterms:created xsi:type="dcterms:W3CDTF">2021-07-05T10:30:00Z</dcterms:created>
  <dcterms:modified xsi:type="dcterms:W3CDTF">2025-09-17T11:26:00Z</dcterms:modified>
</cp:coreProperties>
</file>